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7" w:rightFromText="187" w:vertAnchor="page" w:horzAnchor="page" w:tblpXSpec="center" w:tblpY="1139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44" w:type="dxa"/>
          <w:bottom w:w="14" w:type="dxa"/>
          <w:right w:w="144" w:type="dxa"/>
        </w:tblCellMar>
        <w:tblLook w:val="04A0"/>
      </w:tblPr>
      <w:tblGrid>
        <w:gridCol w:w="6665"/>
        <w:gridCol w:w="3055"/>
      </w:tblGrid>
      <w:tr w:rsidR="002E5666" w:rsidTr="00E2689D">
        <w:trPr>
          <w:trHeight w:hRule="exact" w:val="598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2E5666" w:rsidRPr="002E5666" w:rsidRDefault="002E5666" w:rsidP="002E5666">
            <w:pPr>
              <w:pStyle w:val="a8"/>
              <w:jc w:val="center"/>
              <w:rPr>
                <w:noProof/>
              </w:rPr>
            </w:pPr>
            <w:r w:rsidRPr="002E5666">
              <w:rPr>
                <w:rFonts w:asciiTheme="minorHAnsi" w:hAnsiTheme="minorHAnsi"/>
                <w:color w:val="002060"/>
                <w:sz w:val="28"/>
              </w:rPr>
              <w:t xml:space="preserve">Шкаф управления насосами (ШУН) до 4кВт, </w:t>
            </w:r>
            <w:r w:rsidRPr="002E5666">
              <w:rPr>
                <w:rFonts w:asciiTheme="minorHAnsi" w:hAnsiTheme="minorHAnsi"/>
                <w:color w:val="002060"/>
                <w:sz w:val="28"/>
                <w:lang w:val="en-US"/>
              </w:rPr>
              <w:t>In</w:t>
            </w:r>
            <w:r w:rsidRPr="002E5666">
              <w:rPr>
                <w:rFonts w:asciiTheme="minorHAnsi" w:hAnsiTheme="minorHAnsi"/>
                <w:color w:val="002060"/>
                <w:sz w:val="28"/>
              </w:rPr>
              <w:t>(</w:t>
            </w:r>
            <w:r w:rsidRPr="002E5666">
              <w:rPr>
                <w:rFonts w:asciiTheme="minorHAnsi" w:hAnsiTheme="minorHAnsi"/>
                <w:color w:val="002060"/>
                <w:sz w:val="28"/>
                <w:lang w:val="en-US"/>
              </w:rPr>
              <w:t>A</w:t>
            </w:r>
            <w:r w:rsidRPr="002E5666">
              <w:rPr>
                <w:rFonts w:asciiTheme="minorHAnsi" w:hAnsiTheme="minorHAnsi"/>
                <w:color w:val="002060"/>
                <w:sz w:val="28"/>
              </w:rPr>
              <w:t>)0,4-10</w:t>
            </w:r>
          </w:p>
        </w:tc>
      </w:tr>
      <w:tr w:rsidR="00174071" w:rsidTr="00E2689D">
        <w:trPr>
          <w:trHeight w:hRule="exact" w:val="3961"/>
        </w:trPr>
        <w:tc>
          <w:tcPr>
            <w:tcW w:w="6665" w:type="dxa"/>
            <w:shd w:val="clear" w:color="auto" w:fill="auto"/>
            <w:vAlign w:val="bottom"/>
          </w:tcPr>
          <w:p w:rsidR="00174071" w:rsidRDefault="00174071" w:rsidP="002D6C03">
            <w:pPr>
              <w:pStyle w:val="afc"/>
              <w:framePr w:hSpace="0" w:wrap="auto" w:vAnchor="margin" w:hAnchor="text" w:yAlign="inline"/>
              <w:jc w:val="center"/>
            </w:pPr>
            <w:r w:rsidRPr="00174071">
              <w:rPr>
                <w:lang w:eastAsia="ru-RU"/>
              </w:rPr>
              <w:drawing>
                <wp:inline distT="0" distB="0" distL="0" distR="0">
                  <wp:extent cx="3533775" cy="2355597"/>
                  <wp:effectExtent l="19050" t="0" r="9525" b="0"/>
                  <wp:docPr id="7" name="Рисунок 0" descr="DSC_8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828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080" cy="236446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4071" w:rsidRDefault="00F86121">
            <w:pPr>
              <w:pStyle w:val="a8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17" type="#_x0000_t202" style="position:absolute;left:0;text-align:left;margin-left:8.85pt;margin-top:-237.95pt;width:154.3pt;height:246.35pt;z-index:251658752;mso-position-horizontal-relative:text;mso-position-vertical-relative:text;mso-width-relative:margin;mso-height-relative:margin" strokecolor="white [3212]">
                  <v:fill opacity="0"/>
                  <v:textbox style="mso-next-textbox:#_x0000_s1517">
                    <w:txbxContent>
                      <w:p w:rsidR="00174071" w:rsidRPr="00E2689D" w:rsidRDefault="00174071" w:rsidP="00D45F69">
                        <w:pPr>
                          <w:shd w:val="clear" w:color="auto" w:fill="FFFFFF" w:themeFill="background1"/>
                          <w:spacing w:after="160"/>
                          <w:rPr>
                            <w:rFonts w:asciiTheme="majorHAnsi" w:hAnsiTheme="majorHAnsi" w:cs="Times New Roman"/>
                            <w:b/>
                            <w:i/>
                            <w:color w:val="0070C0"/>
                            <w:sz w:val="24"/>
                            <w:szCs w:val="24"/>
                          </w:rPr>
                        </w:pPr>
                        <w:r w:rsidRPr="00E2689D">
                          <w:rPr>
                            <w:rFonts w:asciiTheme="majorHAnsi" w:hAnsiTheme="majorHAnsi" w:cs="Times New Roman"/>
                            <w:b/>
                            <w:i/>
                            <w:color w:val="0070C0"/>
                            <w:sz w:val="24"/>
                            <w:szCs w:val="24"/>
                          </w:rPr>
                          <w:t>Возможные опции по желанию заказчика:</w:t>
                        </w:r>
                      </w:p>
                      <w:p w:rsidR="00174071" w:rsidRPr="001F1A80" w:rsidRDefault="00174071" w:rsidP="00D45F69">
                        <w:pPr>
                          <w:shd w:val="clear" w:color="auto" w:fill="FFFFFF" w:themeFill="background1"/>
                          <w:spacing w:after="160"/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</w:pP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>диспетчеризация (посредством замыкания «сухих» контактов либо по коммуникационному протоколу Modbus и др.);</w:t>
                        </w:r>
                      </w:p>
                      <w:p w:rsidR="00174071" w:rsidRPr="001F1A80" w:rsidRDefault="00174071" w:rsidP="00D45F69">
                        <w:pPr>
                          <w:shd w:val="clear" w:color="auto" w:fill="FFFFFF" w:themeFill="background1"/>
                          <w:spacing w:after="160"/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</w:pP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 xml:space="preserve">установка </w:t>
                        </w: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  <w:lang w:val="en-US"/>
                          </w:rPr>
                          <w:t>GSM</w:t>
                        </w: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>/</w:t>
                        </w: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  <w:lang w:val="en-US"/>
                          </w:rPr>
                          <w:t>GPRS</w:t>
                        </w: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 xml:space="preserve"> модуля, с оповещением по </w:t>
                        </w: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  <w:lang w:val="en-US"/>
                          </w:rPr>
                          <w:t>SMS</w:t>
                        </w: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 xml:space="preserve"> о работе насосов и аварии</w:t>
                        </w:r>
                      </w:p>
                      <w:p w:rsidR="00174071" w:rsidRPr="001F1A80" w:rsidRDefault="00174071" w:rsidP="00D45F69">
                        <w:pPr>
                          <w:shd w:val="clear" w:color="auto" w:fill="FFFFFF" w:themeFill="background1"/>
                          <w:spacing w:after="160"/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</w:pP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 xml:space="preserve">счетчики </w:t>
                        </w:r>
                        <w:proofErr w:type="spellStart"/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>моточасов</w:t>
                        </w:r>
                        <w:proofErr w:type="spellEnd"/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>;</w:t>
                        </w:r>
                      </w:p>
                      <w:p w:rsidR="00174071" w:rsidRPr="001F1A80" w:rsidRDefault="00174071" w:rsidP="00D45F69">
                        <w:pPr>
                          <w:shd w:val="clear" w:color="auto" w:fill="FFFFFF" w:themeFill="background1"/>
                          <w:spacing w:after="160"/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</w:pPr>
                        <w:r w:rsidRPr="001F1A80">
                          <w:rPr>
                            <w:rFonts w:asciiTheme="majorHAnsi" w:hAnsiTheme="majorHAnsi" w:cs="Times New Roman"/>
                            <w:i/>
                            <w:sz w:val="22"/>
                            <w:szCs w:val="20"/>
                          </w:rPr>
                          <w:t>электроизмерительные приборы (амперметры, вольтметры);</w:t>
                        </w:r>
                      </w:p>
                      <w:p w:rsidR="00174071" w:rsidRPr="00174071" w:rsidRDefault="00174071" w:rsidP="001740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5" type="#_x0000_t202" style="position:absolute;left:0;text-align:left;margin-left:5.3pt;margin-top:-542.3pt;width:162pt;height:307.8pt;z-index:251656704;mso-position-horizontal-relative:text;mso-position-vertical-relative:text;mso-width-relative:margin;mso-height-relative:margin" fillcolor="white [3212]" strokecolor="white [3212]">
                  <v:textbox style="mso-next-textbox:#_x0000_s1515">
                    <w:txbxContent>
                      <w:p w:rsidR="00174071" w:rsidRPr="00174071" w:rsidRDefault="00174071" w:rsidP="002E5666">
                        <w:pPr>
                          <w:pStyle w:val="af5"/>
                          <w:rPr>
                            <w:sz w:val="28"/>
                          </w:rPr>
                        </w:pPr>
                        <w:r w:rsidRPr="00174071">
                          <w:rPr>
                            <w:sz w:val="28"/>
                          </w:rPr>
                          <w:t>Цена:</w:t>
                        </w:r>
                      </w:p>
                      <w:p w:rsidR="00174071" w:rsidRPr="001F1A80" w:rsidRDefault="001F1A80" w:rsidP="002E5666">
                        <w:pPr>
                          <w:pStyle w:val="af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Стоимость ш</w:t>
                        </w:r>
                        <w:r w:rsidR="00174071" w:rsidRPr="002E5666">
                          <w:rPr>
                            <w:sz w:val="22"/>
                            <w:szCs w:val="22"/>
                          </w:rPr>
                          <w:t>каф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 w:rsidR="00174071" w:rsidRPr="002E5666">
                          <w:rPr>
                            <w:sz w:val="22"/>
                            <w:szCs w:val="22"/>
                          </w:rPr>
                          <w:t xml:space="preserve"> управления на 2 насоса мощностью до 4кВт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исполнение </w:t>
                        </w:r>
                        <w:r w:rsidRPr="001F1A80">
                          <w:rPr>
                            <w:b/>
                            <w:sz w:val="22"/>
                            <w:szCs w:val="22"/>
                          </w:rPr>
                          <w:t>в помещении</w:t>
                        </w:r>
                        <w:r w:rsidRPr="001F1A80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:rsidR="00174071" w:rsidRPr="002E5666" w:rsidRDefault="00174071" w:rsidP="002E5666">
                        <w:pPr>
                          <w:pStyle w:val="af4"/>
                          <w:rPr>
                            <w:color w:val="FF0000"/>
                            <w:sz w:val="22"/>
                            <w:szCs w:val="22"/>
                          </w:rPr>
                        </w:pPr>
                        <w:r w:rsidRPr="00174071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47 500 руб. с НДС</w:t>
                        </w:r>
                        <w:r w:rsidRPr="002E5666">
                          <w:rPr>
                            <w:color w:val="FF0000"/>
                            <w:sz w:val="22"/>
                            <w:szCs w:val="22"/>
                          </w:rPr>
                          <w:t>.</w:t>
                        </w:r>
                      </w:p>
                      <w:p w:rsidR="00174071" w:rsidRDefault="00174071" w:rsidP="002E5666">
                        <w:pPr>
                          <w:pStyle w:val="af4"/>
                          <w:rPr>
                            <w:sz w:val="22"/>
                            <w:szCs w:val="22"/>
                          </w:rPr>
                        </w:pPr>
                      </w:p>
                      <w:p w:rsidR="00174071" w:rsidRDefault="001F1A80" w:rsidP="00174071">
                        <w:pPr>
                          <w:pStyle w:val="af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Стоимость ш</w:t>
                        </w:r>
                        <w:r w:rsidR="00174071">
                          <w:rPr>
                            <w:sz w:val="22"/>
                            <w:szCs w:val="22"/>
                          </w:rPr>
                          <w:t>каф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 w:rsidR="00174071">
                          <w:rPr>
                            <w:sz w:val="22"/>
                            <w:szCs w:val="22"/>
                          </w:rPr>
                          <w:t xml:space="preserve"> управления на 2 насоса мощностью до 4кВт </w:t>
                        </w:r>
                        <w:r w:rsidRPr="001F1A80">
                          <w:rPr>
                            <w:b/>
                            <w:sz w:val="22"/>
                            <w:szCs w:val="22"/>
                          </w:rPr>
                          <w:t>в уличном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исполнении</w:t>
                        </w:r>
                        <w:r w:rsidR="00174071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  <w:p w:rsidR="00174071" w:rsidRPr="00174071" w:rsidRDefault="00174071" w:rsidP="002E5666">
                        <w:pPr>
                          <w:pStyle w:val="af4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174071"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  <w:t>55 000 руб. с НДС.</w:t>
                        </w:r>
                      </w:p>
                      <w:p w:rsidR="00174071" w:rsidRDefault="00174071" w:rsidP="002E5666">
                        <w:pPr>
                          <w:pStyle w:val="af4"/>
                        </w:pPr>
                        <w:r w:rsidRPr="002E5666">
                          <w:rPr>
                            <w:sz w:val="22"/>
                          </w:rPr>
                          <w:t>Уличное исполнение включает в себя двойную дверь, обогреватель для контроля микроклимата внутри шкафа.</w:t>
                        </w:r>
                      </w:p>
                      <w:p w:rsidR="00174071" w:rsidRDefault="00174071"/>
                    </w:txbxContent>
                  </v:textbox>
                </v:shape>
              </w:pict>
            </w:r>
          </w:p>
        </w:tc>
      </w:tr>
      <w:tr w:rsidR="00174071" w:rsidTr="00E2689D">
        <w:trPr>
          <w:trHeight w:val="1758"/>
        </w:trPr>
        <w:tc>
          <w:tcPr>
            <w:tcW w:w="6665" w:type="dxa"/>
            <w:shd w:val="clear" w:color="auto" w:fill="auto"/>
          </w:tcPr>
          <w:p w:rsidR="00174071" w:rsidRPr="001F1A80" w:rsidRDefault="00174071" w:rsidP="00D45F69">
            <w:pPr>
              <w:pStyle w:val="a9"/>
              <w:spacing w:after="0" w:line="288" w:lineRule="auto"/>
              <w:ind w:left="0" w:right="0" w:firstLine="709"/>
              <w:rPr>
                <w:rFonts w:cs="Times New Roman"/>
                <w:sz w:val="22"/>
                <w:szCs w:val="18"/>
              </w:rPr>
            </w:pPr>
            <w:r w:rsidRPr="001F1A80">
              <w:rPr>
                <w:rFonts w:cs="Times New Roman"/>
                <w:sz w:val="22"/>
                <w:szCs w:val="18"/>
              </w:rPr>
              <w:t xml:space="preserve">Шкаф управления насосами(3х380 В), прямой пуск, один ввод питания, реле контроля фаз, металлический корпус </w:t>
            </w:r>
            <w:r w:rsidRPr="001F1A80">
              <w:rPr>
                <w:rFonts w:cs="Times New Roman"/>
                <w:sz w:val="22"/>
                <w:szCs w:val="18"/>
                <w:lang w:val="en-US"/>
              </w:rPr>
              <w:t>IP</w:t>
            </w:r>
            <w:r w:rsidRPr="001F1A80">
              <w:rPr>
                <w:rFonts w:cs="Times New Roman"/>
                <w:sz w:val="22"/>
                <w:szCs w:val="18"/>
              </w:rPr>
              <w:t>55. Индикация: сеть, перелив, "авария". Органы управления: переключатель режимов работы «</w:t>
            </w:r>
            <w:proofErr w:type="spellStart"/>
            <w:r w:rsidRPr="001F1A80">
              <w:rPr>
                <w:rFonts w:cs="Times New Roman"/>
                <w:sz w:val="22"/>
                <w:szCs w:val="18"/>
              </w:rPr>
              <w:t>Авто-О-Ручн</w:t>
            </w:r>
            <w:proofErr w:type="spellEnd"/>
            <w:r w:rsidRPr="001F1A80">
              <w:rPr>
                <w:rFonts w:cs="Times New Roman"/>
                <w:sz w:val="22"/>
                <w:szCs w:val="18"/>
              </w:rPr>
              <w:t>», габаритные размеры (</w:t>
            </w:r>
            <w:proofErr w:type="spellStart"/>
            <w:r w:rsidRPr="001F1A80">
              <w:rPr>
                <w:rFonts w:cs="Times New Roman"/>
                <w:sz w:val="22"/>
                <w:szCs w:val="18"/>
              </w:rPr>
              <w:t>ВхШхГ</w:t>
            </w:r>
            <w:proofErr w:type="spellEnd"/>
            <w:r w:rsidRPr="001F1A80">
              <w:rPr>
                <w:rFonts w:cs="Times New Roman"/>
                <w:sz w:val="22"/>
                <w:szCs w:val="18"/>
              </w:rPr>
              <w:t>) мм. 500</w:t>
            </w:r>
            <w:r w:rsidRPr="001F1A80">
              <w:rPr>
                <w:rFonts w:eastAsia="Times New Roman" w:cs="Calibri"/>
                <w:color w:val="000000"/>
                <w:sz w:val="22"/>
                <w:szCs w:val="18"/>
                <w:lang w:eastAsia="ru-RU"/>
              </w:rPr>
              <w:t>х400х250</w:t>
            </w:r>
          </w:p>
          <w:p w:rsidR="00174071" w:rsidRDefault="00174071" w:rsidP="002E5666">
            <w:pPr>
              <w:spacing w:line="288" w:lineRule="auto"/>
            </w:pPr>
          </w:p>
        </w:tc>
        <w:tc>
          <w:tcPr>
            <w:tcW w:w="3055" w:type="dxa"/>
            <w:vMerge/>
            <w:shd w:val="clear" w:color="auto" w:fill="auto"/>
          </w:tcPr>
          <w:p w:rsidR="00174071" w:rsidRDefault="00174071"/>
        </w:tc>
      </w:tr>
      <w:tr w:rsidR="00174071" w:rsidTr="00E2689D">
        <w:trPr>
          <w:trHeight w:hRule="exact" w:val="5736"/>
        </w:trPr>
        <w:tc>
          <w:tcPr>
            <w:tcW w:w="6665" w:type="dxa"/>
            <w:shd w:val="clear" w:color="auto" w:fill="auto"/>
            <w:vAlign w:val="bottom"/>
          </w:tcPr>
          <w:p w:rsidR="00174071" w:rsidRPr="001F1A80" w:rsidRDefault="00174071" w:rsidP="002E5666">
            <w:pPr>
              <w:tabs>
                <w:tab w:val="left" w:pos="142"/>
              </w:tabs>
              <w:ind w:left="567" w:hanging="567"/>
              <w:jc w:val="both"/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1F1A80">
              <w:rPr>
                <w:rFonts w:asciiTheme="majorHAnsi" w:hAnsiTheme="majorHAnsi" w:cs="Times New Roman"/>
                <w:b/>
                <w:sz w:val="22"/>
                <w:szCs w:val="18"/>
              </w:rPr>
              <w:t>Шкаф управления ШУН выполняет следующие функции:</w:t>
            </w:r>
          </w:p>
          <w:p w:rsidR="00174071" w:rsidRPr="002E5666" w:rsidRDefault="00174071" w:rsidP="002E5666">
            <w:pPr>
              <w:pStyle w:val="afe"/>
              <w:numPr>
                <w:ilvl w:val="0"/>
                <w:numId w:val="5"/>
              </w:numPr>
              <w:tabs>
                <w:tab w:val="left" w:pos="142"/>
              </w:tabs>
              <w:ind w:left="993" w:hanging="426"/>
              <w:jc w:val="both"/>
              <w:rPr>
                <w:rFonts w:cs="Times New Roman"/>
                <w:szCs w:val="18"/>
              </w:rPr>
            </w:pPr>
            <w:r w:rsidRPr="002E5666">
              <w:rPr>
                <w:rFonts w:cs="Times New Roman"/>
                <w:szCs w:val="18"/>
              </w:rPr>
              <w:t xml:space="preserve">автоматический пуск/остановка насосов; </w:t>
            </w:r>
          </w:p>
          <w:p w:rsidR="00174071" w:rsidRPr="002E5666" w:rsidRDefault="00174071" w:rsidP="002E5666">
            <w:pPr>
              <w:pStyle w:val="afe"/>
              <w:numPr>
                <w:ilvl w:val="0"/>
                <w:numId w:val="5"/>
              </w:numPr>
              <w:tabs>
                <w:tab w:val="left" w:pos="142"/>
              </w:tabs>
              <w:ind w:left="993" w:hanging="426"/>
              <w:jc w:val="both"/>
              <w:rPr>
                <w:rFonts w:cs="Times New Roman"/>
                <w:szCs w:val="18"/>
              </w:rPr>
            </w:pPr>
            <w:r w:rsidRPr="002E5666">
              <w:rPr>
                <w:rFonts w:cs="Times New Roman"/>
                <w:szCs w:val="18"/>
              </w:rPr>
              <w:t>ручной кратковременный пуск насосов для сервисного обслуживания;</w:t>
            </w:r>
          </w:p>
          <w:p w:rsidR="00174071" w:rsidRPr="002E5666" w:rsidRDefault="00174071" w:rsidP="002E5666">
            <w:pPr>
              <w:pStyle w:val="afe"/>
              <w:numPr>
                <w:ilvl w:val="0"/>
                <w:numId w:val="5"/>
              </w:numPr>
              <w:tabs>
                <w:tab w:val="left" w:pos="142"/>
              </w:tabs>
              <w:ind w:left="993" w:hanging="426"/>
              <w:jc w:val="both"/>
              <w:rPr>
                <w:rFonts w:cs="Times New Roman"/>
                <w:szCs w:val="18"/>
              </w:rPr>
            </w:pPr>
            <w:r w:rsidRPr="002E5666">
              <w:rPr>
                <w:rFonts w:cs="Times New Roman"/>
                <w:szCs w:val="18"/>
              </w:rPr>
              <w:t>автоматическое включение резервного насоса при неисправности основного;</w:t>
            </w:r>
          </w:p>
          <w:p w:rsidR="00174071" w:rsidRPr="002E5666" w:rsidRDefault="00174071" w:rsidP="002E5666">
            <w:pPr>
              <w:pStyle w:val="afe"/>
              <w:numPr>
                <w:ilvl w:val="0"/>
                <w:numId w:val="5"/>
              </w:numPr>
              <w:tabs>
                <w:tab w:val="left" w:pos="142"/>
              </w:tabs>
              <w:ind w:left="993" w:hanging="426"/>
              <w:jc w:val="both"/>
              <w:rPr>
                <w:rFonts w:cs="Times New Roman"/>
                <w:szCs w:val="18"/>
              </w:rPr>
            </w:pPr>
            <w:r w:rsidRPr="002E5666">
              <w:rPr>
                <w:rFonts w:cs="Times New Roman"/>
                <w:szCs w:val="18"/>
              </w:rPr>
              <w:t>автоматическое чередование насосов для обеспечения  равномерного времени их работы;</w:t>
            </w:r>
          </w:p>
          <w:p w:rsidR="00174071" w:rsidRDefault="00174071" w:rsidP="002E5666">
            <w:pPr>
              <w:pStyle w:val="afe"/>
              <w:numPr>
                <w:ilvl w:val="0"/>
                <w:numId w:val="5"/>
              </w:numPr>
              <w:tabs>
                <w:tab w:val="left" w:pos="142"/>
              </w:tabs>
              <w:ind w:left="993" w:hanging="426"/>
              <w:jc w:val="both"/>
              <w:rPr>
                <w:rFonts w:cs="Times New Roman"/>
                <w:szCs w:val="18"/>
              </w:rPr>
            </w:pPr>
            <w:r w:rsidRPr="002E5666">
              <w:rPr>
                <w:rFonts w:cs="Times New Roman"/>
                <w:szCs w:val="18"/>
              </w:rPr>
              <w:t>автоматический кратковременный пуск насосов при длительном простое для защиты от заиливания и заклинивания двигателя;</w:t>
            </w:r>
          </w:p>
          <w:p w:rsidR="001F1A80" w:rsidRPr="001F1A80" w:rsidRDefault="001F1A80" w:rsidP="001F1A80">
            <w:pPr>
              <w:pStyle w:val="afe"/>
              <w:tabs>
                <w:tab w:val="left" w:pos="142"/>
              </w:tabs>
              <w:ind w:left="993"/>
              <w:jc w:val="both"/>
              <w:rPr>
                <w:rFonts w:asciiTheme="majorHAnsi" w:hAnsiTheme="majorHAnsi" w:cs="Times New Roman"/>
                <w:szCs w:val="18"/>
              </w:rPr>
            </w:pPr>
          </w:p>
          <w:p w:rsidR="00174071" w:rsidRPr="001F1A80" w:rsidRDefault="00174071" w:rsidP="002E5666">
            <w:pPr>
              <w:tabs>
                <w:tab w:val="left" w:pos="142"/>
              </w:tabs>
              <w:ind w:left="567" w:hanging="567"/>
              <w:jc w:val="both"/>
              <w:rPr>
                <w:rFonts w:asciiTheme="majorHAnsi" w:hAnsiTheme="majorHAnsi" w:cs="Times New Roman"/>
                <w:b/>
                <w:sz w:val="22"/>
                <w:szCs w:val="18"/>
              </w:rPr>
            </w:pPr>
            <w:r w:rsidRPr="001F1A80">
              <w:rPr>
                <w:rFonts w:asciiTheme="majorHAnsi" w:hAnsiTheme="majorHAnsi" w:cs="Times New Roman"/>
                <w:b/>
                <w:sz w:val="22"/>
                <w:szCs w:val="18"/>
              </w:rPr>
              <w:t xml:space="preserve">Реализованы виды защит: </w:t>
            </w:r>
          </w:p>
          <w:p w:rsidR="00174071" w:rsidRPr="002E5666" w:rsidRDefault="00174071" w:rsidP="002E5666">
            <w:pPr>
              <w:pStyle w:val="aff"/>
              <w:numPr>
                <w:ilvl w:val="0"/>
                <w:numId w:val="7"/>
              </w:numPr>
              <w:tabs>
                <w:tab w:val="left" w:pos="142"/>
              </w:tabs>
              <w:ind w:left="993"/>
              <w:jc w:val="both"/>
              <w:rPr>
                <w:rFonts w:cs="Times New Roman"/>
                <w:sz w:val="22"/>
                <w:szCs w:val="18"/>
              </w:rPr>
            </w:pPr>
            <w:r w:rsidRPr="002E5666">
              <w:rPr>
                <w:rFonts w:cs="Times New Roman"/>
                <w:sz w:val="22"/>
                <w:szCs w:val="18"/>
              </w:rPr>
              <w:t>от работы без воды «сухого» хода;</w:t>
            </w:r>
          </w:p>
          <w:p w:rsidR="00174071" w:rsidRPr="002E5666" w:rsidRDefault="00174071" w:rsidP="002E5666">
            <w:pPr>
              <w:pStyle w:val="aff"/>
              <w:numPr>
                <w:ilvl w:val="0"/>
                <w:numId w:val="7"/>
              </w:numPr>
              <w:tabs>
                <w:tab w:val="left" w:pos="142"/>
              </w:tabs>
              <w:ind w:left="993"/>
              <w:jc w:val="both"/>
              <w:rPr>
                <w:rFonts w:cs="Times New Roman"/>
                <w:sz w:val="22"/>
                <w:szCs w:val="18"/>
              </w:rPr>
            </w:pPr>
            <w:r w:rsidRPr="002E5666">
              <w:rPr>
                <w:rFonts w:cs="Times New Roman"/>
                <w:sz w:val="22"/>
                <w:szCs w:val="18"/>
              </w:rPr>
              <w:t>от короткого замыкания;</w:t>
            </w:r>
          </w:p>
          <w:p w:rsidR="00174071" w:rsidRPr="002E5666" w:rsidRDefault="00174071" w:rsidP="002E5666">
            <w:pPr>
              <w:pStyle w:val="aff"/>
              <w:numPr>
                <w:ilvl w:val="0"/>
                <w:numId w:val="7"/>
              </w:numPr>
              <w:tabs>
                <w:tab w:val="left" w:pos="142"/>
              </w:tabs>
              <w:ind w:left="993"/>
              <w:jc w:val="both"/>
              <w:rPr>
                <w:rFonts w:cs="Times New Roman"/>
                <w:sz w:val="22"/>
                <w:szCs w:val="18"/>
              </w:rPr>
            </w:pPr>
            <w:r w:rsidRPr="002E5666">
              <w:rPr>
                <w:rFonts w:cs="Times New Roman"/>
                <w:sz w:val="22"/>
                <w:szCs w:val="18"/>
              </w:rPr>
              <w:t>от тепловой перегрузки по току;</w:t>
            </w:r>
          </w:p>
          <w:p w:rsidR="00174071" w:rsidRDefault="00174071" w:rsidP="002E5666">
            <w:pPr>
              <w:pStyle w:val="aff"/>
              <w:numPr>
                <w:ilvl w:val="0"/>
                <w:numId w:val="7"/>
              </w:numPr>
              <w:tabs>
                <w:tab w:val="left" w:pos="142"/>
              </w:tabs>
              <w:ind w:left="993"/>
              <w:jc w:val="both"/>
              <w:rPr>
                <w:rFonts w:cs="Times New Roman"/>
                <w:sz w:val="22"/>
                <w:szCs w:val="18"/>
              </w:rPr>
            </w:pPr>
            <w:r w:rsidRPr="002E5666">
              <w:rPr>
                <w:rFonts w:cs="Times New Roman"/>
                <w:sz w:val="22"/>
                <w:szCs w:val="18"/>
              </w:rPr>
              <w:t>от перегрева обмоток электродвигателя;</w:t>
            </w:r>
          </w:p>
          <w:p w:rsidR="00E2689D" w:rsidRDefault="00E2689D" w:rsidP="00E2689D">
            <w:pPr>
              <w:pStyle w:val="aff"/>
              <w:tabs>
                <w:tab w:val="left" w:pos="142"/>
              </w:tabs>
              <w:ind w:left="993"/>
              <w:jc w:val="both"/>
              <w:rPr>
                <w:rFonts w:cs="Times New Roman"/>
                <w:sz w:val="22"/>
                <w:szCs w:val="18"/>
              </w:rPr>
            </w:pPr>
          </w:p>
          <w:p w:rsidR="00E2689D" w:rsidRPr="00E2689D" w:rsidRDefault="00E2689D" w:rsidP="00E2689D">
            <w:pPr>
              <w:tabs>
                <w:tab w:val="left" w:pos="142"/>
              </w:tabs>
              <w:jc w:val="center"/>
              <w:rPr>
                <w:rFonts w:cs="Times New Roman"/>
                <w:b/>
                <w:i/>
                <w:sz w:val="40"/>
                <w:szCs w:val="18"/>
              </w:rPr>
            </w:pPr>
            <w:r w:rsidRPr="00E2689D">
              <w:rPr>
                <w:rFonts w:cs="Times New Roman"/>
                <w:b/>
                <w:i/>
                <w:sz w:val="40"/>
                <w:szCs w:val="18"/>
              </w:rPr>
              <w:t>Ждем ваших заказов!!!</w:t>
            </w:r>
          </w:p>
          <w:p w:rsidR="00E2689D" w:rsidRDefault="00E2689D" w:rsidP="00E2689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18"/>
              </w:rPr>
            </w:pPr>
          </w:p>
          <w:p w:rsidR="00E2689D" w:rsidRDefault="00E2689D" w:rsidP="00E2689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18"/>
              </w:rPr>
            </w:pPr>
          </w:p>
          <w:p w:rsidR="00E2689D" w:rsidRDefault="00E2689D" w:rsidP="00E2689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18"/>
              </w:rPr>
            </w:pPr>
          </w:p>
          <w:p w:rsidR="00E2689D" w:rsidRDefault="00E2689D" w:rsidP="00E2689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18"/>
              </w:rPr>
            </w:pPr>
          </w:p>
          <w:p w:rsidR="00E2689D" w:rsidRDefault="00E2689D" w:rsidP="00E2689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18"/>
              </w:rPr>
            </w:pPr>
          </w:p>
          <w:p w:rsidR="00E2689D" w:rsidRPr="00E2689D" w:rsidRDefault="00E2689D" w:rsidP="00E2689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18"/>
              </w:rPr>
            </w:pPr>
          </w:p>
          <w:p w:rsidR="00E2689D" w:rsidRPr="00E2689D" w:rsidRDefault="00E2689D" w:rsidP="00E2689D">
            <w:pPr>
              <w:tabs>
                <w:tab w:val="left" w:pos="142"/>
              </w:tabs>
              <w:jc w:val="both"/>
              <w:rPr>
                <w:rFonts w:cs="Times New Roman"/>
                <w:sz w:val="22"/>
                <w:szCs w:val="18"/>
              </w:rPr>
            </w:pPr>
            <w:proofErr w:type="spellStart"/>
            <w:r>
              <w:rPr>
                <w:rFonts w:cs="Times New Roman"/>
                <w:sz w:val="22"/>
                <w:szCs w:val="18"/>
              </w:rPr>
              <w:t>ЖДем</w:t>
            </w:r>
            <w:proofErr w:type="spellEnd"/>
          </w:p>
          <w:p w:rsidR="00174071" w:rsidRDefault="00F86121" w:rsidP="00DE4E3C">
            <w:pPr>
              <w:pStyle w:val="4"/>
              <w:outlineLvl w:val="3"/>
            </w:pPr>
            <w:r>
              <w:rPr>
                <w:noProof/>
              </w:rPr>
              <w:pict>
                <v:shape id="_x0000_s1516" type="#_x0000_t202" style="position:absolute;left:0;text-align:left;margin-left:397.5pt;margin-top:532.5pt;width:3.55pt;height:34.5pt;z-index:251657728;mso-position-horizontal-relative:page;mso-position-vertical-relative:page" o:allowincell="f" filled="f" stroked="f" strokecolor="#bfbfbf">
                  <v:textbox style="mso-next-textbox:#_x0000_s1516" inset="3.6pt,,3.6pt">
                    <w:txbxContent>
                      <w:p w:rsidR="00174071" w:rsidRDefault="00174071" w:rsidP="00D144D9">
                        <w:pPr>
                          <w:tabs>
                            <w:tab w:val="left" w:pos="142"/>
                          </w:tabs>
                          <w:ind w:left="567" w:hanging="567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174071" w:rsidRDefault="00174071" w:rsidP="00390A54"/>
          <w:p w:rsidR="001F1A80" w:rsidRPr="00390A54" w:rsidRDefault="001F1A80" w:rsidP="00390A54"/>
        </w:tc>
        <w:tc>
          <w:tcPr>
            <w:tcW w:w="3055" w:type="dxa"/>
            <w:vMerge/>
            <w:shd w:val="clear" w:color="auto" w:fill="auto"/>
            <w:vAlign w:val="bottom"/>
          </w:tcPr>
          <w:p w:rsidR="00174071" w:rsidRDefault="00174071">
            <w:pPr>
              <w:pStyle w:val="4"/>
              <w:outlineLvl w:val="3"/>
            </w:pPr>
          </w:p>
        </w:tc>
      </w:tr>
      <w:tr w:rsidR="00174071" w:rsidTr="00E2689D">
        <w:trPr>
          <w:trHeight w:val="501"/>
        </w:trPr>
        <w:tc>
          <w:tcPr>
            <w:tcW w:w="6665" w:type="dxa"/>
            <w:shd w:val="clear" w:color="auto" w:fill="auto"/>
            <w:vAlign w:val="bottom"/>
          </w:tcPr>
          <w:p w:rsidR="00174071" w:rsidRPr="00DD0C85" w:rsidRDefault="00F86121" w:rsidP="00DD0C85">
            <w:pPr>
              <w:rPr>
                <w:rStyle w:val="af9"/>
                <w:rFonts w:asciiTheme="minorHAnsi" w:hAnsiTheme="minorHAnsi"/>
                <w:sz w:val="22"/>
              </w:rPr>
            </w:pPr>
            <w:sdt>
              <w:sdtPr>
                <w:rPr>
                  <w:rStyle w:val="af9"/>
                  <w:rFonts w:asciiTheme="minorHAnsi" w:hAnsiTheme="minorHAnsi"/>
                  <w:sz w:val="22"/>
                </w:rPr>
                <w:alias w:val="Компания"/>
                <w:tag w:val="Компания"/>
                <w:id w:val="2448584"/>
                <w:placeholder>
                  <w:docPart w:val="B50E82FFAEE44CB984D4476C8EE2B26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174071" w:rsidRPr="00DD0C85">
                  <w:rPr>
                    <w:rStyle w:val="af9"/>
                    <w:rFonts w:asciiTheme="minorHAnsi" w:hAnsiTheme="minorHAnsi"/>
                    <w:sz w:val="22"/>
                  </w:rPr>
                  <w:t>ООО «</w:t>
                </w:r>
                <w:r w:rsidR="00174071">
                  <w:rPr>
                    <w:rStyle w:val="af9"/>
                    <w:rFonts w:asciiTheme="minorHAnsi" w:hAnsiTheme="minorHAnsi"/>
                    <w:sz w:val="22"/>
                  </w:rPr>
                  <w:t xml:space="preserve">Завод </w:t>
                </w:r>
                <w:r w:rsidR="00174071" w:rsidRPr="00DD0C85">
                  <w:rPr>
                    <w:rStyle w:val="af9"/>
                    <w:rFonts w:asciiTheme="minorHAnsi" w:hAnsiTheme="minorHAnsi"/>
                    <w:sz w:val="22"/>
                  </w:rPr>
                  <w:t>Энергоцентр»</w:t>
                </w:r>
              </w:sdtContent>
            </w:sdt>
            <w:r w:rsidR="00174071" w:rsidRPr="00DD0C85">
              <w:rPr>
                <w:rStyle w:val="af9"/>
                <w:rFonts w:asciiTheme="minorHAnsi" w:hAnsiTheme="minorHAnsi"/>
                <w:sz w:val="22"/>
              </w:rPr>
              <w:t xml:space="preserve"> | +7(911)790-28-15 Шиянов Сергей</w:t>
            </w:r>
          </w:p>
          <w:p w:rsidR="00174071" w:rsidRPr="00390A54" w:rsidRDefault="00174071" w:rsidP="00DD0C85">
            <w:r w:rsidRPr="00DD0C85">
              <w:rPr>
                <w:rStyle w:val="af9"/>
                <w:rFonts w:asciiTheme="minorHAnsi" w:hAnsiTheme="minorHAnsi"/>
                <w:sz w:val="22"/>
              </w:rPr>
              <w:t xml:space="preserve">              </w:t>
            </w:r>
            <w:r>
              <w:rPr>
                <w:rStyle w:val="af9"/>
                <w:rFonts w:asciiTheme="minorHAnsi" w:hAnsiTheme="minorHAnsi"/>
                <w:sz w:val="22"/>
              </w:rPr>
              <w:t xml:space="preserve">                                         </w:t>
            </w:r>
            <w:r w:rsidRPr="00DD0C85">
              <w:rPr>
                <w:rStyle w:val="af9"/>
                <w:rFonts w:asciiTheme="minorHAnsi" w:hAnsiTheme="minorHAnsi"/>
                <w:sz w:val="22"/>
              </w:rPr>
              <w:t>+7(911)968-21-83</w:t>
            </w:r>
            <w:bookmarkStart w:id="0" w:name="_GoBack"/>
            <w:bookmarkEnd w:id="0"/>
            <w:r w:rsidRPr="00DD0C85">
              <w:rPr>
                <w:rStyle w:val="af9"/>
                <w:rFonts w:asciiTheme="minorHAnsi" w:hAnsiTheme="minorHAnsi"/>
                <w:sz w:val="22"/>
              </w:rPr>
              <w:t xml:space="preserve"> Волков Василий</w:t>
            </w:r>
          </w:p>
        </w:tc>
        <w:tc>
          <w:tcPr>
            <w:tcW w:w="3055" w:type="dxa"/>
            <w:vMerge/>
            <w:shd w:val="clear" w:color="auto" w:fill="auto"/>
          </w:tcPr>
          <w:p w:rsidR="00174071" w:rsidRDefault="00174071"/>
        </w:tc>
      </w:tr>
    </w:tbl>
    <w:p w:rsidR="001F1A80" w:rsidRPr="001F1A80" w:rsidRDefault="001F1A80" w:rsidP="001F1A80">
      <w:pPr>
        <w:jc w:val="center"/>
        <w:rPr>
          <w:b/>
          <w:color w:val="FF0000"/>
          <w:sz w:val="32"/>
          <w:szCs w:val="28"/>
        </w:rPr>
      </w:pPr>
      <w:r w:rsidRPr="001F1A80">
        <w:rPr>
          <w:b/>
          <w:color w:val="FF0000"/>
          <w:sz w:val="32"/>
          <w:szCs w:val="28"/>
        </w:rPr>
        <w:t>Специально</w:t>
      </w:r>
      <w:r w:rsidR="00E43A88">
        <w:rPr>
          <w:b/>
          <w:color w:val="FF0000"/>
          <w:sz w:val="32"/>
          <w:szCs w:val="28"/>
        </w:rPr>
        <w:t>е</w:t>
      </w:r>
      <w:r w:rsidRPr="001F1A80">
        <w:rPr>
          <w:b/>
          <w:color w:val="FF0000"/>
          <w:sz w:val="32"/>
          <w:szCs w:val="28"/>
        </w:rPr>
        <w:t xml:space="preserve"> предложение ООО «Завод Энергоцентр»!!!</w:t>
      </w:r>
    </w:p>
    <w:sectPr w:rsidR="001F1A80" w:rsidRPr="001F1A80" w:rsidSect="006A4C63">
      <w:footerReference w:type="default" r:id="rId11"/>
      <w:pgSz w:w="11907" w:h="16839" w:code="9"/>
      <w:pgMar w:top="709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09" w:rsidRDefault="002C6809">
      <w:r>
        <w:separator/>
      </w:r>
    </w:p>
  </w:endnote>
  <w:endnote w:type="continuationSeparator" w:id="0">
    <w:p w:rsidR="002C6809" w:rsidRDefault="002C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54" w:rsidRDefault="00390A54">
    <w:pPr>
      <w:pStyle w:val="ad"/>
    </w:pPr>
    <w:r>
      <w:rPr>
        <w:noProof/>
        <w:lang w:eastAsia="ru-RU"/>
      </w:rPr>
      <w:drawing>
        <wp:inline distT="0" distB="0" distL="0" distR="0">
          <wp:extent cx="5732145" cy="1313617"/>
          <wp:effectExtent l="19050" t="0" r="190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13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09" w:rsidRDefault="002C6809">
      <w:r>
        <w:separator/>
      </w:r>
    </w:p>
  </w:footnote>
  <w:footnote w:type="continuationSeparator" w:id="0">
    <w:p w:rsidR="002C6809" w:rsidRDefault="002C6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804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BDA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DAEB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6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B26E41"/>
    <w:multiLevelType w:val="hybridMultilevel"/>
    <w:tmpl w:val="13EA653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FDF6C4A"/>
    <w:multiLevelType w:val="hybridMultilevel"/>
    <w:tmpl w:val="335E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04314"/>
    <w:multiLevelType w:val="hybridMultilevel"/>
    <w:tmpl w:val="3F96BC46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5965391E"/>
    <w:multiLevelType w:val="hybridMultilevel"/>
    <w:tmpl w:val="D09EC3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F661119"/>
    <w:multiLevelType w:val="hybridMultilevel"/>
    <w:tmpl w:val="25B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1458E"/>
    <w:multiLevelType w:val="hybridMultilevel"/>
    <w:tmpl w:val="252082C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7F203F2B"/>
    <w:multiLevelType w:val="hybridMultilevel"/>
    <w:tmpl w:val="0AE6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01"/>
  <w:defaultTabStop w:val="720"/>
  <w:hyphenationZone w:val="425"/>
  <w:drawingGridHorizontalSpacing w:val="85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F7720E"/>
    <w:rsid w:val="0009296A"/>
    <w:rsid w:val="00174071"/>
    <w:rsid w:val="001F1A80"/>
    <w:rsid w:val="002C6809"/>
    <w:rsid w:val="002D6C03"/>
    <w:rsid w:val="002E5666"/>
    <w:rsid w:val="0033130A"/>
    <w:rsid w:val="00390A54"/>
    <w:rsid w:val="003D4CEB"/>
    <w:rsid w:val="004315F9"/>
    <w:rsid w:val="004344C5"/>
    <w:rsid w:val="0054438B"/>
    <w:rsid w:val="00567B54"/>
    <w:rsid w:val="005837AF"/>
    <w:rsid w:val="005978E7"/>
    <w:rsid w:val="006A4C63"/>
    <w:rsid w:val="00844492"/>
    <w:rsid w:val="00873BAE"/>
    <w:rsid w:val="009F1654"/>
    <w:rsid w:val="00A1202F"/>
    <w:rsid w:val="00A23802"/>
    <w:rsid w:val="00AE4A8B"/>
    <w:rsid w:val="00B66DB6"/>
    <w:rsid w:val="00C00DB8"/>
    <w:rsid w:val="00C85C96"/>
    <w:rsid w:val="00CB49D0"/>
    <w:rsid w:val="00D144D9"/>
    <w:rsid w:val="00D45F69"/>
    <w:rsid w:val="00DC1D1A"/>
    <w:rsid w:val="00DC60C7"/>
    <w:rsid w:val="00DD0C85"/>
    <w:rsid w:val="00DE4E3C"/>
    <w:rsid w:val="00E2194A"/>
    <w:rsid w:val="00E2689D"/>
    <w:rsid w:val="00E43A88"/>
    <w:rsid w:val="00EB2DE6"/>
    <w:rsid w:val="00F7720E"/>
    <w:rsid w:val="00F8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A"/>
    <w:pPr>
      <w:spacing w:after="0" w:line="240" w:lineRule="auto"/>
    </w:pPr>
    <w:rPr>
      <w:sz w:val="17"/>
      <w:lang w:val="ru-RU"/>
    </w:rPr>
  </w:style>
  <w:style w:type="paragraph" w:styleId="1">
    <w:name w:val="heading 1"/>
    <w:basedOn w:val="a"/>
    <w:next w:val="a"/>
    <w:link w:val="10"/>
    <w:uiPriority w:val="1"/>
    <w:semiHidden/>
    <w:unhideWhenUsed/>
    <w:rsid w:val="0033130A"/>
    <w:pPr>
      <w:outlineLvl w:val="0"/>
    </w:pPr>
    <w:rPr>
      <w:rFonts w:asciiTheme="majorHAnsi" w:hAnsiTheme="majorHAnsi"/>
      <w:sz w:val="96"/>
      <w:szCs w:val="96"/>
    </w:rPr>
  </w:style>
  <w:style w:type="paragraph" w:styleId="2">
    <w:name w:val="heading 2"/>
    <w:basedOn w:val="1"/>
    <w:next w:val="a"/>
    <w:link w:val="20"/>
    <w:uiPriority w:val="1"/>
    <w:semiHidden/>
    <w:unhideWhenUsed/>
    <w:qFormat/>
    <w:rsid w:val="0033130A"/>
    <w:pPr>
      <w:outlineLvl w:val="1"/>
    </w:pPr>
    <w:rPr>
      <w:i/>
      <w:sz w:val="32"/>
      <w:szCs w:val="32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33130A"/>
    <w:pPr>
      <w:outlineLvl w:val="2"/>
    </w:pPr>
    <w:rPr>
      <w:rFonts w:asciiTheme="majorHAnsi" w:hAnsiTheme="majorHAnsi"/>
      <w:color w:val="FFFFFF" w:themeColor="background1"/>
      <w:sz w:val="52"/>
      <w:szCs w:val="56"/>
    </w:rPr>
  </w:style>
  <w:style w:type="paragraph" w:styleId="4">
    <w:name w:val="heading 4"/>
    <w:basedOn w:val="a"/>
    <w:next w:val="a"/>
    <w:link w:val="40"/>
    <w:uiPriority w:val="1"/>
    <w:unhideWhenUsed/>
    <w:qFormat/>
    <w:rsid w:val="0033130A"/>
    <w:pPr>
      <w:ind w:left="14"/>
      <w:outlineLvl w:val="3"/>
    </w:pPr>
    <w:rPr>
      <w:rFonts w:asciiTheme="majorHAnsi" w:hAnsiTheme="majorHAnsi"/>
      <w:sz w:val="32"/>
      <w:szCs w:val="36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33130A"/>
    <w:pPr>
      <w:spacing w:after="200"/>
      <w:outlineLvl w:val="4"/>
    </w:pPr>
    <w:rPr>
      <w:rFonts w:asciiTheme="majorHAnsi" w:hAnsiTheme="majorHAnsi"/>
      <w:sz w:val="18"/>
      <w:szCs w:val="20"/>
    </w:rPr>
  </w:style>
  <w:style w:type="paragraph" w:styleId="6">
    <w:name w:val="heading 6"/>
    <w:basedOn w:val="4"/>
    <w:next w:val="a"/>
    <w:link w:val="60"/>
    <w:uiPriority w:val="1"/>
    <w:semiHidden/>
    <w:unhideWhenUsed/>
    <w:qFormat/>
    <w:rsid w:val="0033130A"/>
    <w:pPr>
      <w:outlineLvl w:val="5"/>
    </w:pPr>
    <w:rPr>
      <w:b/>
      <w:noProof/>
      <w:color w:val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331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30A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semiHidden/>
    <w:rsid w:val="0033130A"/>
    <w:rPr>
      <w:rFonts w:asciiTheme="majorHAnsi" w:hAnsiTheme="majorHAnsi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semiHidden/>
    <w:rsid w:val="0033130A"/>
    <w:rPr>
      <w:rFonts w:asciiTheme="majorHAnsi" w:hAnsiTheme="majorHAnsi"/>
      <w:i/>
      <w:sz w:val="32"/>
      <w:szCs w:val="32"/>
    </w:rPr>
  </w:style>
  <w:style w:type="paragraph" w:customStyle="1" w:styleId="a6">
    <w:name w:val="Бюллетень: дата"/>
    <w:basedOn w:val="a"/>
    <w:link w:val="a7"/>
    <w:qFormat/>
    <w:rsid w:val="0033130A"/>
    <w:rPr>
      <w:rFonts w:asciiTheme="majorHAnsi" w:hAnsiTheme="majorHAnsi"/>
      <w:b/>
    </w:rPr>
  </w:style>
  <w:style w:type="paragraph" w:customStyle="1" w:styleId="a8">
    <w:name w:val="Бюллетень: том"/>
    <w:basedOn w:val="a"/>
    <w:qFormat/>
    <w:rsid w:val="0033130A"/>
    <w:pPr>
      <w:jc w:val="right"/>
    </w:pPr>
    <w:rPr>
      <w:rFonts w:asciiTheme="majorHAnsi" w:hAnsiTheme="majorHAnsi"/>
      <w:b/>
      <w:color w:val="FFFFFF" w:themeColor="background1"/>
      <w:sz w:val="20"/>
    </w:rPr>
  </w:style>
  <w:style w:type="character" w:customStyle="1" w:styleId="30">
    <w:name w:val="Заголовок 3 Знак"/>
    <w:basedOn w:val="a0"/>
    <w:link w:val="3"/>
    <w:uiPriority w:val="1"/>
    <w:semiHidden/>
    <w:rsid w:val="0033130A"/>
    <w:rPr>
      <w:rFonts w:asciiTheme="majorHAnsi" w:hAnsiTheme="majorHAnsi"/>
      <w:color w:val="FFFFFF" w:themeColor="background1"/>
      <w:sz w:val="52"/>
      <w:szCs w:val="56"/>
    </w:rPr>
  </w:style>
  <w:style w:type="paragraph" w:customStyle="1" w:styleId="a9">
    <w:name w:val="Бюллетень: основной текст"/>
    <w:basedOn w:val="a"/>
    <w:qFormat/>
    <w:rsid w:val="0033130A"/>
    <w:pPr>
      <w:spacing w:after="130" w:line="260" w:lineRule="exact"/>
      <w:ind w:left="144" w:right="144"/>
    </w:pPr>
  </w:style>
  <w:style w:type="character" w:customStyle="1" w:styleId="40">
    <w:name w:val="Заголовок 4 Знак"/>
    <w:basedOn w:val="a0"/>
    <w:link w:val="4"/>
    <w:uiPriority w:val="1"/>
    <w:rsid w:val="0033130A"/>
    <w:rPr>
      <w:rFonts w:asciiTheme="majorHAnsi" w:hAnsiTheme="majorHAnsi"/>
      <w:sz w:val="32"/>
      <w:szCs w:val="36"/>
    </w:rPr>
  </w:style>
  <w:style w:type="character" w:customStyle="1" w:styleId="50">
    <w:name w:val="Заголовок 5 Знак"/>
    <w:basedOn w:val="a0"/>
    <w:link w:val="5"/>
    <w:uiPriority w:val="1"/>
    <w:semiHidden/>
    <w:rsid w:val="0033130A"/>
    <w:rPr>
      <w:rFonts w:asciiTheme="majorHAnsi" w:hAnsiTheme="majorHAnsi"/>
      <w:sz w:val="18"/>
      <w:szCs w:val="20"/>
    </w:rPr>
  </w:style>
  <w:style w:type="paragraph" w:customStyle="1" w:styleId="aa">
    <w:name w:val="Содержание"/>
    <w:basedOn w:val="a"/>
    <w:qFormat/>
    <w:rsid w:val="0033130A"/>
    <w:pPr>
      <w:tabs>
        <w:tab w:val="left" w:pos="2304"/>
      </w:tabs>
      <w:spacing w:after="200" w:line="360" w:lineRule="auto"/>
      <w:contextualSpacing/>
    </w:pPr>
  </w:style>
  <w:style w:type="paragraph" w:styleId="ab">
    <w:name w:val="header"/>
    <w:basedOn w:val="a"/>
    <w:link w:val="ac"/>
    <w:uiPriority w:val="99"/>
    <w:unhideWhenUsed/>
    <w:rsid w:val="0033130A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130A"/>
    <w:rPr>
      <w:sz w:val="16"/>
    </w:rPr>
  </w:style>
  <w:style w:type="paragraph" w:styleId="ad">
    <w:name w:val="footer"/>
    <w:basedOn w:val="a"/>
    <w:link w:val="ae"/>
    <w:uiPriority w:val="99"/>
    <w:unhideWhenUsed/>
    <w:rsid w:val="0033130A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130A"/>
    <w:rPr>
      <w:sz w:val="16"/>
    </w:rPr>
  </w:style>
  <w:style w:type="paragraph" w:customStyle="1" w:styleId="af">
    <w:name w:val="Номер страницы справа"/>
    <w:basedOn w:val="a"/>
    <w:qFormat/>
    <w:rsid w:val="0033130A"/>
    <w:pPr>
      <w:ind w:right="144"/>
      <w:jc w:val="right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af0">
    <w:name w:val="Номер страницы слева"/>
    <w:basedOn w:val="a"/>
    <w:qFormat/>
    <w:rsid w:val="0033130A"/>
    <w:pPr>
      <w:ind w:left="144"/>
    </w:pPr>
    <w:rPr>
      <w:rFonts w:asciiTheme="majorHAnsi" w:hAnsiTheme="majorHAnsi"/>
      <w:b/>
      <w:color w:val="FFFFFF" w:themeColor="background1"/>
      <w:sz w:val="22"/>
    </w:rPr>
  </w:style>
  <w:style w:type="character" w:customStyle="1" w:styleId="60">
    <w:name w:val="Заголовок 6 Знак"/>
    <w:basedOn w:val="a0"/>
    <w:link w:val="6"/>
    <w:uiPriority w:val="1"/>
    <w:semiHidden/>
    <w:rsid w:val="0033130A"/>
    <w:rPr>
      <w:rFonts w:asciiTheme="majorHAnsi" w:hAnsiTheme="majorHAnsi"/>
      <w:b/>
      <w:noProof/>
      <w:color w:val="FFFFFF" w:themeColor="background1"/>
      <w:sz w:val="32"/>
      <w:szCs w:val="36"/>
    </w:rPr>
  </w:style>
  <w:style w:type="paragraph" w:customStyle="1" w:styleId="af1">
    <w:name w:val="Подпись к фотографии"/>
    <w:basedOn w:val="a"/>
    <w:qFormat/>
    <w:rsid w:val="0033130A"/>
    <w:pPr>
      <w:spacing w:after="40" w:line="288" w:lineRule="auto"/>
      <w:jc w:val="right"/>
    </w:pPr>
    <w:rPr>
      <w:i/>
      <w:sz w:val="16"/>
      <w:szCs w:val="20"/>
    </w:rPr>
  </w:style>
  <w:style w:type="paragraph" w:customStyle="1" w:styleId="af2">
    <w:name w:val="Большая цитата"/>
    <w:basedOn w:val="a"/>
    <w:qFormat/>
    <w:rsid w:val="0033130A"/>
    <w:pPr>
      <w:spacing w:line="288" w:lineRule="auto"/>
    </w:pPr>
    <w:rPr>
      <w:rFonts w:asciiTheme="majorHAnsi" w:hAnsiTheme="majorHAnsi"/>
      <w:i/>
      <w:color w:val="9BBB59" w:themeColor="accent3"/>
      <w:sz w:val="24"/>
      <w:szCs w:val="28"/>
    </w:rPr>
  </w:style>
  <w:style w:type="paragraph" w:customStyle="1" w:styleId="af3">
    <w:name w:val="Краткая статья: крупный шрифт"/>
    <w:basedOn w:val="a"/>
    <w:qFormat/>
    <w:rsid w:val="0033130A"/>
    <w:pPr>
      <w:spacing w:after="120" w:line="360" w:lineRule="auto"/>
    </w:pPr>
    <w:rPr>
      <w:sz w:val="24"/>
    </w:rPr>
  </w:style>
  <w:style w:type="paragraph" w:customStyle="1" w:styleId="af4">
    <w:name w:val="Боковое примечание: подзаголовок"/>
    <w:basedOn w:val="a"/>
    <w:qFormat/>
    <w:rsid w:val="0033130A"/>
    <w:pPr>
      <w:spacing w:after="120"/>
    </w:pPr>
    <w:rPr>
      <w:rFonts w:asciiTheme="majorHAnsi" w:hAnsiTheme="majorHAnsi"/>
      <w:sz w:val="20"/>
      <w:szCs w:val="20"/>
    </w:rPr>
  </w:style>
  <w:style w:type="paragraph" w:customStyle="1" w:styleId="af5">
    <w:name w:val="Боковое примечание: заголовок"/>
    <w:basedOn w:val="a"/>
    <w:qFormat/>
    <w:rsid w:val="0033130A"/>
    <w:pPr>
      <w:pBdr>
        <w:bottom w:val="single" w:sz="4" w:space="1" w:color="9BBB59" w:themeColor="accent3"/>
      </w:pBdr>
      <w:spacing w:before="200" w:after="200" w:line="276" w:lineRule="auto"/>
    </w:pPr>
    <w:rPr>
      <w:rFonts w:asciiTheme="majorHAnsi" w:hAnsiTheme="majorHAnsi"/>
      <w:color w:val="76923C" w:themeColor="accent3" w:themeShade="BF"/>
      <w:sz w:val="24"/>
    </w:rPr>
  </w:style>
  <w:style w:type="paragraph" w:customStyle="1" w:styleId="af6">
    <w:name w:val="Слоган компании"/>
    <w:basedOn w:val="a"/>
    <w:qFormat/>
    <w:rsid w:val="0033130A"/>
    <w:pPr>
      <w:spacing w:before="200" w:after="200"/>
    </w:pPr>
    <w:rPr>
      <w:rFonts w:asciiTheme="majorHAnsi" w:hAnsiTheme="majorHAnsi"/>
      <w:i/>
    </w:rPr>
  </w:style>
  <w:style w:type="paragraph" w:customStyle="1" w:styleId="af7">
    <w:name w:val="Боковое примечание: основной текст"/>
    <w:basedOn w:val="a"/>
    <w:qFormat/>
    <w:rsid w:val="0033130A"/>
    <w:pPr>
      <w:spacing w:after="200" w:line="384" w:lineRule="auto"/>
    </w:pPr>
    <w:rPr>
      <w:sz w:val="15"/>
    </w:rPr>
  </w:style>
  <w:style w:type="paragraph" w:customStyle="1" w:styleId="af8">
    <w:name w:val="Название компании: обложка"/>
    <w:basedOn w:val="a"/>
    <w:link w:val="af9"/>
    <w:qFormat/>
    <w:rsid w:val="0033130A"/>
    <w:rPr>
      <w:rFonts w:asciiTheme="majorHAnsi" w:hAnsiTheme="majorHAnsi"/>
    </w:rPr>
  </w:style>
  <w:style w:type="character" w:customStyle="1" w:styleId="a7">
    <w:name w:val="Бюллетень: дата Знак"/>
    <w:basedOn w:val="a0"/>
    <w:link w:val="a6"/>
    <w:rsid w:val="0033130A"/>
    <w:rPr>
      <w:rFonts w:asciiTheme="majorHAnsi" w:hAnsiTheme="majorHAnsi"/>
      <w:b/>
      <w:sz w:val="17"/>
    </w:rPr>
  </w:style>
  <w:style w:type="character" w:customStyle="1" w:styleId="af9">
    <w:name w:val="Название компании: обложка Знак"/>
    <w:basedOn w:val="a0"/>
    <w:link w:val="af8"/>
    <w:rsid w:val="0033130A"/>
    <w:rPr>
      <w:rFonts w:asciiTheme="majorHAnsi" w:hAnsiTheme="majorHAnsi"/>
      <w:sz w:val="17"/>
    </w:rPr>
  </w:style>
  <w:style w:type="paragraph" w:customStyle="1" w:styleId="afa">
    <w:name w:val="Место для эмблемы компании"/>
    <w:basedOn w:val="a"/>
    <w:qFormat/>
    <w:rsid w:val="0033130A"/>
    <w:pPr>
      <w:jc w:val="center"/>
    </w:pPr>
    <w:rPr>
      <w:rFonts w:asciiTheme="majorHAnsi" w:hAnsiTheme="majorHAnsi"/>
      <w:sz w:val="20"/>
    </w:rPr>
  </w:style>
  <w:style w:type="character" w:styleId="afb">
    <w:name w:val="Placeholder Text"/>
    <w:basedOn w:val="a0"/>
    <w:uiPriority w:val="99"/>
    <w:semiHidden/>
    <w:rsid w:val="0033130A"/>
    <w:rPr>
      <w:color w:val="808080"/>
    </w:rPr>
  </w:style>
  <w:style w:type="paragraph" w:customStyle="1" w:styleId="afc">
    <w:name w:val="Бюллетень: заголовок"/>
    <w:basedOn w:val="a"/>
    <w:qFormat/>
    <w:rsid w:val="0033130A"/>
    <w:pPr>
      <w:framePr w:hSpace="180" w:wrap="around" w:vAnchor="page" w:hAnchor="margin" w:y="1141"/>
    </w:pPr>
    <w:rPr>
      <w:rFonts w:asciiTheme="majorHAnsi" w:hAnsiTheme="majorHAnsi"/>
      <w:noProof/>
      <w:sz w:val="96"/>
      <w:szCs w:val="96"/>
    </w:rPr>
  </w:style>
  <w:style w:type="character" w:styleId="afd">
    <w:name w:val="Hyperlink"/>
    <w:basedOn w:val="a0"/>
    <w:uiPriority w:val="99"/>
    <w:unhideWhenUsed/>
    <w:rsid w:val="00390A54"/>
    <w:rPr>
      <w:color w:val="0000FF" w:themeColor="hyperlink"/>
      <w:u w:val="single"/>
    </w:rPr>
  </w:style>
  <w:style w:type="character" w:customStyle="1" w:styleId="postbody">
    <w:name w:val="postbody"/>
    <w:basedOn w:val="a0"/>
    <w:rsid w:val="00390A54"/>
  </w:style>
  <w:style w:type="paragraph" w:styleId="afe">
    <w:name w:val="No Spacing"/>
    <w:uiPriority w:val="1"/>
    <w:qFormat/>
    <w:rsid w:val="00390A54"/>
    <w:pPr>
      <w:spacing w:after="0" w:line="240" w:lineRule="auto"/>
    </w:pPr>
    <w:rPr>
      <w:lang w:val="ru-RU"/>
    </w:rPr>
  </w:style>
  <w:style w:type="paragraph" w:styleId="aff">
    <w:name w:val="List Paragraph"/>
    <w:basedOn w:val="a"/>
    <w:uiPriority w:val="34"/>
    <w:qFormat/>
    <w:rsid w:val="00D1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uzov\AppData\Roaming\Microsoft\Templates\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0E82FFAEE44CB984D4476C8EE2B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30852-B5C0-4AFB-A598-4E0A2F4FA0BC}"/>
      </w:docPartPr>
      <w:docPartBody>
        <w:p w:rsidR="00F035BD" w:rsidRDefault="009D3EF2" w:rsidP="009D3EF2">
          <w:pPr>
            <w:pStyle w:val="B50E82FFAEE44CB984D4476C8EE2B26D"/>
          </w:pPr>
          <w:r>
            <w:rPr>
              <w:rStyle w:val="CompanyName-CoverChar"/>
            </w:rPr>
            <w:t>[Название компании]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2717F"/>
    <w:rsid w:val="0042717F"/>
    <w:rsid w:val="00560B8E"/>
    <w:rsid w:val="00607879"/>
    <w:rsid w:val="009326CE"/>
    <w:rsid w:val="009D3EF2"/>
    <w:rsid w:val="00A65346"/>
    <w:rsid w:val="00D054DC"/>
    <w:rsid w:val="00D2378C"/>
    <w:rsid w:val="00F0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EC8FFB4A2649B8839E6A85A2DDE6B3">
    <w:name w:val="B6EC8FFB4A2649B8839E6A85A2DDE6B3"/>
    <w:rsid w:val="00560B8E"/>
  </w:style>
  <w:style w:type="paragraph" w:customStyle="1" w:styleId="CompanyName-Cover">
    <w:name w:val="Company Name - Cover"/>
    <w:basedOn w:val="a"/>
    <w:link w:val="CompanyName-CoverChar"/>
    <w:qFormat/>
    <w:rsid w:val="009D3EF2"/>
    <w:pPr>
      <w:spacing w:after="0" w:line="240" w:lineRule="auto"/>
    </w:pPr>
    <w:rPr>
      <w:rFonts w:asciiTheme="majorHAnsi" w:eastAsiaTheme="minorHAnsi" w:hAnsiTheme="majorHAnsi"/>
      <w:sz w:val="17"/>
      <w:lang w:eastAsia="en-US"/>
    </w:rPr>
  </w:style>
  <w:style w:type="character" w:customStyle="1" w:styleId="CompanyName-CoverChar">
    <w:name w:val="Company Name - Cover Char"/>
    <w:basedOn w:val="a0"/>
    <w:link w:val="CompanyName-Cover"/>
    <w:rsid w:val="009D3EF2"/>
    <w:rPr>
      <w:rFonts w:asciiTheme="majorHAnsi" w:eastAsiaTheme="minorHAnsi" w:hAnsiTheme="majorHAnsi"/>
      <w:sz w:val="17"/>
      <w:lang w:eastAsia="en-US"/>
    </w:rPr>
  </w:style>
  <w:style w:type="paragraph" w:customStyle="1" w:styleId="17D88CB242A5459792150DF1B1909AFE">
    <w:name w:val="17D88CB242A5459792150DF1B1909AFE"/>
    <w:rsid w:val="00560B8E"/>
  </w:style>
  <w:style w:type="paragraph" w:customStyle="1" w:styleId="D14CD1C9C50D435596F6DEC8E1D6AD10">
    <w:name w:val="D14CD1C9C50D435596F6DEC8E1D6AD10"/>
    <w:rsid w:val="00560B8E"/>
  </w:style>
  <w:style w:type="paragraph" w:customStyle="1" w:styleId="458A34177D6048A998500DD7F8E06AC1">
    <w:name w:val="458A34177D6048A998500DD7F8E06AC1"/>
    <w:rsid w:val="00560B8E"/>
  </w:style>
  <w:style w:type="character" w:styleId="a3">
    <w:name w:val="Placeholder Text"/>
    <w:basedOn w:val="a0"/>
    <w:uiPriority w:val="99"/>
    <w:semiHidden/>
    <w:rsid w:val="00560B8E"/>
    <w:rPr>
      <w:color w:val="808080"/>
    </w:rPr>
  </w:style>
  <w:style w:type="paragraph" w:customStyle="1" w:styleId="40EEE19F52604A6CB4810C81A783253D">
    <w:name w:val="40EEE19F52604A6CB4810C81A783253D"/>
    <w:rsid w:val="00560B8E"/>
  </w:style>
  <w:style w:type="paragraph" w:customStyle="1" w:styleId="ECCC01CC598F4CDABC1A8A9C07502DBA">
    <w:name w:val="ECCC01CC598F4CDABC1A8A9C07502DBA"/>
    <w:rsid w:val="0042717F"/>
  </w:style>
  <w:style w:type="paragraph" w:customStyle="1" w:styleId="B8F9E7ADAC934B94B00177FF9EDE999E">
    <w:name w:val="B8F9E7ADAC934B94B00177FF9EDE999E"/>
    <w:rsid w:val="009D3EF2"/>
  </w:style>
  <w:style w:type="paragraph" w:customStyle="1" w:styleId="761FD00556DB4CF9A7F35FC207072ABF">
    <w:name w:val="761FD00556DB4CF9A7F35FC207072ABF"/>
    <w:rsid w:val="009D3EF2"/>
  </w:style>
  <w:style w:type="paragraph" w:customStyle="1" w:styleId="98B406495EFC47D5970EECC48176F4AE">
    <w:name w:val="98B406495EFC47D5970EECC48176F4AE"/>
    <w:rsid w:val="009D3EF2"/>
  </w:style>
  <w:style w:type="paragraph" w:customStyle="1" w:styleId="932B866906F042BEA6BA3F8CEBFC7983">
    <w:name w:val="932B866906F042BEA6BA3F8CEBFC7983"/>
    <w:rsid w:val="009D3EF2"/>
  </w:style>
  <w:style w:type="paragraph" w:customStyle="1" w:styleId="E8D7AE571E004D3083487F59A032F58F">
    <w:name w:val="E8D7AE571E004D3083487F59A032F58F"/>
    <w:rsid w:val="009D3EF2"/>
  </w:style>
  <w:style w:type="paragraph" w:customStyle="1" w:styleId="B50E82FFAEE44CB984D4476C8EE2B26D">
    <w:name w:val="B50E82FFAEE44CB984D4476C8EE2B26D"/>
    <w:rsid w:val="009D3EF2"/>
  </w:style>
  <w:style w:type="paragraph" w:customStyle="1" w:styleId="A6C7B0D976924C4BA81FFAA1634917C1">
    <w:name w:val="A6C7B0D976924C4BA81FFAA1634917C1"/>
    <w:rsid w:val="009D3EF2"/>
  </w:style>
  <w:style w:type="paragraph" w:customStyle="1" w:styleId="602E7EF6A13F42ABBE66BF0289851EFA">
    <w:name w:val="602E7EF6A13F42ABBE66BF0289851EFA"/>
    <w:rsid w:val="009D3E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2014-03-25T00:00:00</PublishDate>
  <Abstract/>
  <CompanyAddress/>
  <CompanyPhone>+7(911)790-28-15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3AE8A3-09A4-464E-BE2B-18AE5CA36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E80C7-5E8B-4234-B477-D9C92CE9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Предложение 2016 года!</vt:lpstr>
      <vt:lpstr/>
    </vt:vector>
  </TitlesOfParts>
  <Company>ООО «Завод Энергоцентр»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2016 года!</dc:title>
  <dc:creator>Shiyanov</dc:creator>
  <cp:lastModifiedBy>Shiyanov</cp:lastModifiedBy>
  <cp:revision>2</cp:revision>
  <cp:lastPrinted>2006-08-01T17:47:00Z</cp:lastPrinted>
  <dcterms:created xsi:type="dcterms:W3CDTF">2016-03-23T08:54:00Z</dcterms:created>
  <dcterms:modified xsi:type="dcterms:W3CDTF">2016-03-23T08:54:00Z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TC101733869990</vt:lpwstr>
  </property>
</Properties>
</file>